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 xml:space="preserve">How </w:t>
      </w:r>
      <w:r w:rsidRPr="002C6695">
        <w:rPr>
          <w:rFonts w:ascii="Times New Roman" w:hAnsi="Times New Roman" w:cs="Times New Roman"/>
          <w:color w:val="141414"/>
          <w:sz w:val="24"/>
          <w:szCs w:val="24"/>
          <w:shd w:val="clear" w:color="auto" w:fill="FEFEFE"/>
        </w:rPr>
        <w:t>an Understanding of the Influences on Operations Contribute to Business Success.</w:t>
      </w: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Name</w:t>
      </w: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Institution</w:t>
      </w: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Date</w:t>
      </w: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lastRenderedPageBreak/>
        <w:t>How an Understanding of the Influences on Operations Contribute to Business Success.</w:t>
      </w:r>
    </w:p>
    <w:p w:rsidR="00AD15BB" w:rsidRPr="002C6695" w:rsidRDefault="00AD15BB" w:rsidP="002C6695">
      <w:pPr>
        <w:spacing w:line="480" w:lineRule="auto"/>
        <w:jc w:val="center"/>
        <w:rPr>
          <w:rFonts w:ascii="Times New Roman" w:hAnsi="Times New Roman" w:cs="Times New Roman"/>
          <w:b/>
          <w:color w:val="141414"/>
          <w:sz w:val="24"/>
          <w:szCs w:val="24"/>
          <w:shd w:val="clear" w:color="auto" w:fill="FEFEFE"/>
        </w:rPr>
      </w:pPr>
      <w:r w:rsidRPr="002C6695">
        <w:rPr>
          <w:rFonts w:ascii="Times New Roman" w:hAnsi="Times New Roman" w:cs="Times New Roman"/>
          <w:b/>
          <w:color w:val="141414"/>
          <w:sz w:val="24"/>
          <w:szCs w:val="24"/>
          <w:shd w:val="clear" w:color="auto" w:fill="FEFEFE"/>
        </w:rPr>
        <w:t>Introduction</w:t>
      </w:r>
    </w:p>
    <w:p w:rsidR="00AD15BB" w:rsidRPr="002C6695" w:rsidRDefault="00AD15BB" w:rsidP="002C6695">
      <w:pPr>
        <w:spacing w:line="480" w:lineRule="auto"/>
        <w:ind w:firstLine="720"/>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 xml:space="preserve">A business has varied and critical influences that avail a duel effect on its operations management. Influences on operations make the company encounter significant changes regarding its operations management, and they provide a chance for the business to strategize on how to cope with the external factors within the environment; however, these influences pose threats and opportunities in the business operation process. The major influences of business operations management include but not limited to </w:t>
      </w:r>
      <w:r w:rsidR="002C6695" w:rsidRPr="002C6695">
        <w:rPr>
          <w:rFonts w:ascii="Times New Roman" w:hAnsi="Times New Roman" w:cs="Times New Roman"/>
          <w:color w:val="141414"/>
          <w:sz w:val="24"/>
          <w:szCs w:val="24"/>
          <w:shd w:val="clear" w:color="auto" w:fill="FEFEFE"/>
        </w:rPr>
        <w:t xml:space="preserve">globalization, </w:t>
      </w:r>
      <w:r w:rsidRPr="002C6695">
        <w:rPr>
          <w:rFonts w:ascii="Times New Roman" w:hAnsi="Times New Roman" w:cs="Times New Roman"/>
          <w:color w:val="141414"/>
          <w:sz w:val="24"/>
          <w:szCs w:val="24"/>
          <w:shd w:val="clear" w:color="auto" w:fill="FEFEFE"/>
        </w:rPr>
        <w:t xml:space="preserve">quality expectations, technology, and the action of competitors. </w:t>
      </w:r>
    </w:p>
    <w:p w:rsidR="00AD15BB" w:rsidRPr="002C6695" w:rsidRDefault="00AD15BB" w:rsidP="002C6695">
      <w:pPr>
        <w:spacing w:line="480" w:lineRule="auto"/>
        <w:jc w:val="center"/>
        <w:rPr>
          <w:rFonts w:ascii="Times New Roman" w:hAnsi="Times New Roman" w:cs="Times New Roman"/>
          <w:b/>
          <w:color w:val="141414"/>
          <w:sz w:val="24"/>
          <w:szCs w:val="24"/>
          <w:shd w:val="clear" w:color="auto" w:fill="FEFEFE"/>
        </w:rPr>
      </w:pPr>
      <w:r w:rsidRPr="002C6695">
        <w:rPr>
          <w:rFonts w:ascii="Times New Roman" w:hAnsi="Times New Roman" w:cs="Times New Roman"/>
          <w:b/>
          <w:color w:val="141414"/>
          <w:sz w:val="24"/>
          <w:szCs w:val="24"/>
          <w:shd w:val="clear" w:color="auto" w:fill="FEFEFE"/>
        </w:rPr>
        <w:t>How an Understanding of the Influences on Operations Contribute t</w:t>
      </w:r>
      <w:r w:rsidRPr="002C6695">
        <w:rPr>
          <w:rFonts w:ascii="Times New Roman" w:hAnsi="Times New Roman" w:cs="Times New Roman"/>
          <w:b/>
          <w:color w:val="141414"/>
          <w:sz w:val="24"/>
          <w:szCs w:val="24"/>
          <w:shd w:val="clear" w:color="auto" w:fill="FEFEFE"/>
        </w:rPr>
        <w:t>o Business Success in Apple Company</w:t>
      </w:r>
      <w:r w:rsidR="00625B18" w:rsidRPr="00625B18">
        <w:rPr>
          <w:rFonts w:ascii="Times New Roman" w:hAnsi="Times New Roman" w:cs="Times New Roman"/>
          <w:b/>
          <w:color w:val="141414"/>
          <w:sz w:val="24"/>
          <w:szCs w:val="24"/>
          <w:shd w:val="clear" w:color="auto" w:fill="FEFEFE"/>
        </w:rPr>
        <w:t xml:space="preserve">, </w:t>
      </w:r>
      <w:r w:rsidR="00625B18" w:rsidRPr="00625B18">
        <w:rPr>
          <w:rFonts w:ascii="Times New Roman" w:hAnsi="Times New Roman" w:cs="Times New Roman"/>
          <w:b/>
          <w:color w:val="141414"/>
          <w:sz w:val="24"/>
          <w:szCs w:val="24"/>
          <w:shd w:val="clear" w:color="auto" w:fill="FEFEFE"/>
        </w:rPr>
        <w:t>Qantas Airways Limited</w:t>
      </w:r>
      <w:r w:rsidR="002C6695">
        <w:rPr>
          <w:rFonts w:ascii="Times New Roman" w:hAnsi="Times New Roman" w:cs="Times New Roman"/>
          <w:b/>
          <w:color w:val="141414"/>
          <w:sz w:val="24"/>
          <w:szCs w:val="24"/>
          <w:shd w:val="clear" w:color="auto" w:fill="FEFEFE"/>
        </w:rPr>
        <w:t>,</w:t>
      </w:r>
      <w:r w:rsidR="00625B18">
        <w:rPr>
          <w:rFonts w:ascii="Times New Roman" w:hAnsi="Times New Roman" w:cs="Times New Roman"/>
          <w:b/>
          <w:color w:val="141414"/>
          <w:sz w:val="24"/>
          <w:szCs w:val="24"/>
          <w:shd w:val="clear" w:color="auto" w:fill="FEFEFE"/>
        </w:rPr>
        <w:t xml:space="preserve"> and Emirates Airlines</w:t>
      </w:r>
      <w:r w:rsidR="002C6695">
        <w:rPr>
          <w:rFonts w:ascii="Times New Roman" w:hAnsi="Times New Roman" w:cs="Times New Roman"/>
          <w:b/>
          <w:color w:val="141414"/>
          <w:sz w:val="24"/>
          <w:szCs w:val="24"/>
          <w:shd w:val="clear" w:color="auto" w:fill="FEFEFE"/>
        </w:rPr>
        <w:t xml:space="preserve"> </w:t>
      </w:r>
    </w:p>
    <w:p w:rsidR="00AD15BB" w:rsidRPr="002C6695" w:rsidRDefault="00AD15BB" w:rsidP="002C6695">
      <w:pPr>
        <w:spacing w:line="480" w:lineRule="auto"/>
        <w:ind w:firstLine="720"/>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 xml:space="preserve">The </w:t>
      </w:r>
      <w:r w:rsidR="002C6695" w:rsidRPr="002C6695">
        <w:rPr>
          <w:rFonts w:ascii="Times New Roman" w:hAnsi="Times New Roman" w:cs="Times New Roman"/>
          <w:color w:val="141414"/>
          <w:sz w:val="24"/>
          <w:szCs w:val="24"/>
          <w:shd w:val="clear" w:color="auto" w:fill="FEFEFE"/>
        </w:rPr>
        <w:t>first</w:t>
      </w:r>
      <w:r w:rsidRPr="002C6695">
        <w:rPr>
          <w:rFonts w:ascii="Times New Roman" w:hAnsi="Times New Roman" w:cs="Times New Roman"/>
          <w:color w:val="141414"/>
          <w:sz w:val="24"/>
          <w:szCs w:val="24"/>
          <w:shd w:val="clear" w:color="auto" w:fill="FEFEFE"/>
        </w:rPr>
        <w:t xml:space="preserve"> influences on operations management it globalizations. Globalization </w:t>
      </w:r>
      <w:r w:rsidRPr="002C6695">
        <w:rPr>
          <w:rFonts w:ascii="Times New Roman" w:hAnsi="Times New Roman" w:cs="Times New Roman"/>
          <w:color w:val="141414"/>
          <w:sz w:val="24"/>
          <w:szCs w:val="24"/>
          <w:shd w:val="clear" w:color="auto" w:fill="FEFEFE"/>
        </w:rPr>
        <w:t xml:space="preserve">is the </w:t>
      </w:r>
      <w:r w:rsidRPr="002C6695">
        <w:rPr>
          <w:rFonts w:ascii="Times New Roman" w:hAnsi="Times New Roman" w:cs="Times New Roman"/>
          <w:color w:val="141414"/>
          <w:sz w:val="24"/>
          <w:szCs w:val="24"/>
          <w:shd w:val="clear" w:color="auto" w:fill="FEFEFE"/>
        </w:rPr>
        <w:t xml:space="preserve">process by which businesses </w:t>
      </w:r>
      <w:r w:rsidRPr="002C6695">
        <w:rPr>
          <w:rFonts w:ascii="Times New Roman" w:hAnsi="Times New Roman" w:cs="Times New Roman"/>
          <w:color w:val="141414"/>
          <w:sz w:val="24"/>
          <w:szCs w:val="24"/>
          <w:shd w:val="clear" w:color="auto" w:fill="FEFEFE"/>
        </w:rPr>
        <w:t>advance</w:t>
      </w:r>
      <w:r w:rsidRPr="002C6695">
        <w:rPr>
          <w:rFonts w:ascii="Times New Roman" w:hAnsi="Times New Roman" w:cs="Times New Roman"/>
          <w:color w:val="141414"/>
          <w:sz w:val="24"/>
          <w:szCs w:val="24"/>
          <w:shd w:val="clear" w:color="auto" w:fill="FEFEFE"/>
        </w:rPr>
        <w:t xml:space="preserve"> </w:t>
      </w:r>
      <w:r w:rsidRPr="002C6695">
        <w:rPr>
          <w:rFonts w:ascii="Times New Roman" w:hAnsi="Times New Roman" w:cs="Times New Roman"/>
          <w:color w:val="141414"/>
          <w:sz w:val="24"/>
          <w:szCs w:val="24"/>
          <w:shd w:val="clear" w:color="auto" w:fill="FEFEFE"/>
        </w:rPr>
        <w:t xml:space="preserve">on their </w:t>
      </w:r>
      <w:r w:rsidRPr="002C6695">
        <w:rPr>
          <w:rFonts w:ascii="Times New Roman" w:hAnsi="Times New Roman" w:cs="Times New Roman"/>
          <w:color w:val="141414"/>
          <w:sz w:val="24"/>
          <w:szCs w:val="24"/>
          <w:shd w:val="clear" w:color="auto" w:fill="FEFEFE"/>
        </w:rPr>
        <w:t xml:space="preserve">international influence or start operating on an international scale (Slack &amp; Brandon-Jones, 2018). It also entails acute alleviation of all trade barriers evident amid varied nations and a means to enhance unity, integration as well as interdependence amid national economies and hence forming a basis for the development of the global economy. As evident, globalization has posed a lot of benefits to the global economy as defects (Slack &amp; Brandon-Jones, 2018). It has allowed organizations to form a global partnership, advertise and trade their products abroad. Globalization and integration imply forming a joint trade, technology, and alleviation of the evident trade barriers. For that reason, businesses can suitably benefit globalization by driving the cost down as well as reducing competition in the region. Apple Inc. has secured varied advantages from globalization. Apple </w:t>
      </w:r>
      <w:r w:rsidRPr="002C6695">
        <w:rPr>
          <w:rFonts w:ascii="Times New Roman" w:hAnsi="Times New Roman" w:cs="Times New Roman"/>
          <w:color w:val="141414"/>
          <w:sz w:val="24"/>
          <w:szCs w:val="24"/>
          <w:shd w:val="clear" w:color="auto" w:fill="FEFEFE"/>
        </w:rPr>
        <w:lastRenderedPageBreak/>
        <w:t>Inc. has enacted approaches for going global by establishing operational stores in oversees. The company has also been able to recruit as well as source globally, and hence it had been able to produce large quantities of goods and services through well-managed economies of scale. For these reasons, Apple organization has been able to identify and maximize the positive influences of globalization, which a core to its current business status.</w:t>
      </w:r>
    </w:p>
    <w:p w:rsidR="00AD15BB" w:rsidRPr="002C6695" w:rsidRDefault="00AD15BB" w:rsidP="002C6695">
      <w:pPr>
        <w:spacing w:line="480" w:lineRule="auto"/>
        <w:ind w:firstLine="720"/>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The expectations of quality of management it another essential influence on operations management. Quality implies to how well a product is modeled and how functional the product is (Mahadevan, 2015). In addition to these, the anticipations customers have to the business are eligible for defining the manner in which products are designed, developed, and how these products will be delivered to every potential client. In this regard, Apple Inc. has strategized on how to link up with the most appropriate and promising technology manufacturing company. According to Slack &amp; Brandon-Jones (2018), Apple Inc. clients are featured with high rated expectations, and they anticipate that all products manufactured in Apple Company are authentic, top quality, durable, and durable and that they can best meet the needs of the user. Through its able and promising management, Apple has shown acute comprehension of the basic aspects attached to the quality and expectations of people. Herein, the company has created a quite elaborative system which establishes a different test to ascertain that all its products are or high quality and that they can best fit the need of customers before they are distributed to its customer at all pillars of the global economy. Because of changing consumer tastes and advances in technology, Apple needs to upgrade and adjust current models of their products in order to fully satisfy the needs of consumers’ expectations (Mahadevan, 2015). As such, every year or two, Apple develops new models of their iPhone, iPod touch, and laptops that match the quality expectations of present and potential customers.</w:t>
      </w:r>
    </w:p>
    <w:p w:rsidR="002C6695" w:rsidRPr="002C6695" w:rsidRDefault="002B0A8A" w:rsidP="002C6695">
      <w:pPr>
        <w:spacing w:line="480" w:lineRule="auto"/>
        <w:ind w:firstLine="720"/>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lastRenderedPageBreak/>
        <w:t>Anot</w:t>
      </w:r>
      <w:r w:rsidR="00AD15BB" w:rsidRPr="002C6695">
        <w:rPr>
          <w:rFonts w:ascii="Times New Roman" w:hAnsi="Times New Roman" w:cs="Times New Roman"/>
          <w:color w:val="141414"/>
          <w:sz w:val="24"/>
          <w:szCs w:val="24"/>
          <w:shd w:val="clear" w:color="auto" w:fill="FEFEFE"/>
        </w:rPr>
        <w:t>her essential influence of operations management accounts from laws and regulations attached to the business. The primary goal of laws and entails ensuring safety and fair business conduct (Noe, Hollenbeck, Gerhart, &amp; Wright, 2017). All these essential factors must be evident in the local, state, and federal levels to ensure business operability at all levels of our great economy. Like it is the case with government policies, the business operations manager has the legal responsibility to remain aware of all the laws that are quite relevant to the operations function and ensure that the business complies with them. Whenever a business fails to work as per the laws and regulations, it remains questionable by law, and it could potentially face financial and legal problems. These aspects are likely to subject the business to a bad reputation in addition to immense costs affiliated to facing the problem.</w:t>
      </w:r>
      <w:r w:rsidR="002C6695" w:rsidRPr="002C6695">
        <w:rPr>
          <w:rFonts w:ascii="Times New Roman" w:hAnsi="Times New Roman" w:cs="Times New Roman"/>
          <w:sz w:val="24"/>
          <w:szCs w:val="24"/>
        </w:rPr>
        <w:t xml:space="preserve"> </w:t>
      </w:r>
      <w:r w:rsidR="002C6695" w:rsidRPr="002C6695">
        <w:rPr>
          <w:rFonts w:ascii="Times New Roman" w:hAnsi="Times New Roman" w:cs="Times New Roman"/>
          <w:color w:val="141414"/>
          <w:sz w:val="24"/>
          <w:szCs w:val="24"/>
          <w:shd w:val="clear" w:color="auto" w:fill="FEFEFE"/>
        </w:rPr>
        <w:t xml:space="preserve">In this regard, laws and regulations play a vital role by influencing the operations management of organizations, and hence, Qantas Airways limited if not exceptional. Through its able operation management, Qantas Airways Limited has made tremendous efforts to make sure that all its employees are served with the most conducive working settings. The operations management seeks to shows a thorough understanding of the critical laws as well as policies that govern Qantas Airways Limited in ensuring the accurate provision of reliable transportation in more than a dozen countries while exposing itself to varied types of political environment and political system risks. To achieve success in the dynamic Transportation global industry, the operations management team has strategized as well as established means to diversify the systemic risks attached to each political environment which changes from one country to another. With effect from the established laws and regulations, Qantas Airways Limited’s operations management has been mandated to keenly analyze the political stability as well as the importance of the transportation sector in varied country’s economies. The law requires the operations management team to have a thorough </w:t>
      </w:r>
      <w:r w:rsidR="002C6695" w:rsidRPr="002C6695">
        <w:rPr>
          <w:rFonts w:ascii="Times New Roman" w:hAnsi="Times New Roman" w:cs="Times New Roman"/>
          <w:color w:val="141414"/>
          <w:sz w:val="24"/>
          <w:szCs w:val="24"/>
          <w:shd w:val="clear" w:color="auto" w:fill="FEFEFE"/>
        </w:rPr>
        <w:lastRenderedPageBreak/>
        <w:t xml:space="preserve">understanding of the risks of military invasion, levels of corruption, in addition to the legal framework of contract enforcement, among other essential aspects of the law. Such practices are keen to affirm as well as meet the desires for the complete safety of all employees, customers, and that of the entire company and hence reinforcing business success in a streak. </w:t>
      </w:r>
    </w:p>
    <w:p w:rsidR="002C6695" w:rsidRDefault="002C6695" w:rsidP="002C6695">
      <w:pPr>
        <w:spacing w:line="480" w:lineRule="auto"/>
        <w:ind w:firstLine="720"/>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From another point of view, the actions of competitors, in addition to the way they price their products form a significant influence on operations management. In contending organizations, the activity of contenders can highly influence the activities of operations management. Cost-based competition gets from deciding breakeven point and perceives that costs cannot continue expanding (Dwyer &amp; Hopwood, 2019). Along these lines, decreasing expenses is an approach to enhance benefits when incomes are fixed. In regard, Emirates Airways comes out as a reputable organization that has been able to understand and success from the effective competition in its operations management. The company has alleged the way that it has different wellsprings of rivalry and reacts in like manner. Emirates Airway has recorded the highest growth rate as opposed to its chief competitors due to its ability to crush the competition. The company’s unfolding growth has won the attention of other able competitors in the airline industry. The major secret for its business success it that the operations management has ensured the accurate link with the form of strategies that have been employed over the past years.  The operations management has made sure that Emirates Airlines is featured with the most promising marketing strategies as opposed to its competitors. Such a practice has laid the foundations for strong brand awareness globally, and hence enabling business success. As a result, the company has kept on marketing itself via offering affordable air tickets to its customers, a trick that was improvised by its reliable operations management.</w:t>
      </w:r>
    </w:p>
    <w:p w:rsidR="00ED736C" w:rsidRPr="002C6695" w:rsidRDefault="00ED736C" w:rsidP="002C6695">
      <w:pPr>
        <w:spacing w:line="480" w:lineRule="auto"/>
        <w:ind w:firstLine="720"/>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b/>
          <w:color w:val="141414"/>
          <w:sz w:val="24"/>
          <w:szCs w:val="24"/>
          <w:shd w:val="clear" w:color="auto" w:fill="FEFEFE"/>
        </w:rPr>
      </w:pPr>
      <w:r w:rsidRPr="002C6695">
        <w:rPr>
          <w:rFonts w:ascii="Times New Roman" w:hAnsi="Times New Roman" w:cs="Times New Roman"/>
          <w:b/>
          <w:color w:val="141414"/>
          <w:sz w:val="24"/>
          <w:szCs w:val="24"/>
          <w:shd w:val="clear" w:color="auto" w:fill="FEFEFE"/>
        </w:rPr>
        <w:lastRenderedPageBreak/>
        <w:t>Conclusion</w:t>
      </w:r>
    </w:p>
    <w:p w:rsidR="00AD15BB" w:rsidRPr="002C6695" w:rsidRDefault="00AD15BB" w:rsidP="002C6695">
      <w:pPr>
        <w:spacing w:line="480" w:lineRule="auto"/>
        <w:ind w:firstLine="720"/>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t>In summation, there are varied influences of operations that have posed significant barriers towards a business’s ability to attain the most reputable as well as anticipated success. The leading influences of business operations management include but not li</w:t>
      </w:r>
      <w:r w:rsidRPr="002C6695">
        <w:rPr>
          <w:rFonts w:ascii="Times New Roman" w:hAnsi="Times New Roman" w:cs="Times New Roman"/>
          <w:color w:val="141414"/>
          <w:sz w:val="24"/>
          <w:szCs w:val="24"/>
          <w:shd w:val="clear" w:color="auto" w:fill="FEFEFE"/>
        </w:rPr>
        <w:t xml:space="preserve">mited to quality expectations, </w:t>
      </w:r>
      <w:r w:rsidRPr="002C6695">
        <w:rPr>
          <w:rFonts w:ascii="Times New Roman" w:hAnsi="Times New Roman" w:cs="Times New Roman"/>
          <w:color w:val="141414"/>
          <w:sz w:val="24"/>
          <w:szCs w:val="24"/>
          <w:shd w:val="clear" w:color="auto" w:fill="FEFEFE"/>
        </w:rPr>
        <w:t xml:space="preserve">technology, globalization, and the action of competitors. There is no doubt that operations managers who have the ability to effectively understand as well as make a choice to maximize on the benefits of these crucial influences as well as use them to devise suitable Responses to come up with brand new competitive advantage in both domestic and global market stands a chance to record top-ranking operations performance </w:t>
      </w:r>
      <w:r w:rsidR="002C6695" w:rsidRPr="002C6695">
        <w:rPr>
          <w:rFonts w:ascii="Times New Roman" w:hAnsi="Times New Roman" w:cs="Times New Roman"/>
          <w:color w:val="141414"/>
          <w:sz w:val="24"/>
          <w:szCs w:val="24"/>
          <w:shd w:val="clear" w:color="auto" w:fill="FEFEFE"/>
        </w:rPr>
        <w:t xml:space="preserve">in Apple Inc. </w:t>
      </w:r>
      <w:r w:rsidR="002C6695" w:rsidRPr="002C6695">
        <w:rPr>
          <w:rFonts w:ascii="Times New Roman" w:hAnsi="Times New Roman" w:cs="Times New Roman"/>
          <w:color w:val="222222"/>
          <w:sz w:val="24"/>
          <w:szCs w:val="24"/>
          <w:shd w:val="clear" w:color="auto" w:fill="FFFFFF"/>
        </w:rPr>
        <w:t>Qantas Airways Limited</w:t>
      </w:r>
      <w:r w:rsidR="002C6695" w:rsidRPr="002C6695">
        <w:rPr>
          <w:rFonts w:ascii="Times New Roman" w:hAnsi="Times New Roman" w:cs="Times New Roman"/>
          <w:color w:val="222222"/>
          <w:sz w:val="24"/>
          <w:szCs w:val="24"/>
          <w:shd w:val="clear" w:color="auto" w:fill="FFFFFF"/>
        </w:rPr>
        <w:t>, and the Emirates Airways among any other organization</w:t>
      </w:r>
      <w:r w:rsidRPr="002C6695">
        <w:rPr>
          <w:rFonts w:ascii="Times New Roman" w:hAnsi="Times New Roman" w:cs="Times New Roman"/>
          <w:color w:val="141414"/>
          <w:sz w:val="24"/>
          <w:szCs w:val="24"/>
          <w:shd w:val="clear" w:color="auto" w:fill="FEFEFE"/>
        </w:rPr>
        <w:t xml:space="preserve">. </w:t>
      </w: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AD15BB" w:rsidRDefault="00AD15BB" w:rsidP="002C6695">
      <w:pPr>
        <w:spacing w:line="480" w:lineRule="auto"/>
        <w:jc w:val="center"/>
        <w:rPr>
          <w:rFonts w:ascii="Times New Roman" w:hAnsi="Times New Roman" w:cs="Times New Roman"/>
          <w:color w:val="141414"/>
          <w:sz w:val="24"/>
          <w:szCs w:val="24"/>
          <w:shd w:val="clear" w:color="auto" w:fill="FEFEFE"/>
        </w:rPr>
      </w:pPr>
    </w:p>
    <w:p w:rsidR="00ED736C" w:rsidRDefault="00ED736C" w:rsidP="002C6695">
      <w:pPr>
        <w:spacing w:line="480" w:lineRule="auto"/>
        <w:jc w:val="center"/>
        <w:rPr>
          <w:rFonts w:ascii="Times New Roman" w:hAnsi="Times New Roman" w:cs="Times New Roman"/>
          <w:color w:val="141414"/>
          <w:sz w:val="24"/>
          <w:szCs w:val="24"/>
          <w:shd w:val="clear" w:color="auto" w:fill="FEFEFE"/>
        </w:rPr>
      </w:pPr>
    </w:p>
    <w:p w:rsidR="00ED736C" w:rsidRDefault="00ED736C" w:rsidP="002C6695">
      <w:pPr>
        <w:spacing w:line="480" w:lineRule="auto"/>
        <w:jc w:val="center"/>
        <w:rPr>
          <w:rFonts w:ascii="Times New Roman" w:hAnsi="Times New Roman" w:cs="Times New Roman"/>
          <w:color w:val="141414"/>
          <w:sz w:val="24"/>
          <w:szCs w:val="24"/>
          <w:shd w:val="clear" w:color="auto" w:fill="FEFEFE"/>
        </w:rPr>
      </w:pPr>
    </w:p>
    <w:p w:rsidR="00ED736C" w:rsidRDefault="00ED736C" w:rsidP="002C6695">
      <w:pPr>
        <w:spacing w:line="480" w:lineRule="auto"/>
        <w:jc w:val="center"/>
        <w:rPr>
          <w:rFonts w:ascii="Times New Roman" w:hAnsi="Times New Roman" w:cs="Times New Roman"/>
          <w:color w:val="141414"/>
          <w:sz w:val="24"/>
          <w:szCs w:val="24"/>
          <w:shd w:val="clear" w:color="auto" w:fill="FEFEFE"/>
        </w:rPr>
      </w:pPr>
    </w:p>
    <w:p w:rsidR="00ED736C" w:rsidRDefault="00ED736C" w:rsidP="002C6695">
      <w:pPr>
        <w:spacing w:line="480" w:lineRule="auto"/>
        <w:jc w:val="center"/>
        <w:rPr>
          <w:rFonts w:ascii="Times New Roman" w:hAnsi="Times New Roman" w:cs="Times New Roman"/>
          <w:color w:val="141414"/>
          <w:sz w:val="24"/>
          <w:szCs w:val="24"/>
          <w:shd w:val="clear" w:color="auto" w:fill="FEFEFE"/>
        </w:rPr>
      </w:pPr>
    </w:p>
    <w:p w:rsidR="00ED736C" w:rsidRPr="002C6695" w:rsidRDefault="00ED736C" w:rsidP="002C6695">
      <w:pPr>
        <w:spacing w:line="480" w:lineRule="auto"/>
        <w:jc w:val="center"/>
        <w:rPr>
          <w:rFonts w:ascii="Times New Roman" w:hAnsi="Times New Roman" w:cs="Times New Roman"/>
          <w:color w:val="141414"/>
          <w:sz w:val="24"/>
          <w:szCs w:val="24"/>
          <w:shd w:val="clear" w:color="auto" w:fill="FEFEFE"/>
        </w:rPr>
      </w:pPr>
      <w:bookmarkStart w:id="0" w:name="_GoBack"/>
      <w:bookmarkEnd w:id="0"/>
    </w:p>
    <w:p w:rsidR="00AD15BB" w:rsidRPr="002C6695" w:rsidRDefault="00AD15BB" w:rsidP="002C6695">
      <w:pPr>
        <w:spacing w:line="480" w:lineRule="auto"/>
        <w:jc w:val="center"/>
        <w:rPr>
          <w:rFonts w:ascii="Times New Roman" w:hAnsi="Times New Roman" w:cs="Times New Roman"/>
          <w:color w:val="141414"/>
          <w:sz w:val="24"/>
          <w:szCs w:val="24"/>
          <w:shd w:val="clear" w:color="auto" w:fill="FEFEFE"/>
        </w:rPr>
      </w:pPr>
    </w:p>
    <w:p w:rsidR="00EE518F" w:rsidRPr="002C6695" w:rsidRDefault="00EE518F" w:rsidP="002C6695">
      <w:pPr>
        <w:spacing w:line="480" w:lineRule="auto"/>
        <w:jc w:val="center"/>
        <w:rPr>
          <w:rFonts w:ascii="Times New Roman" w:hAnsi="Times New Roman" w:cs="Times New Roman"/>
          <w:color w:val="141414"/>
          <w:sz w:val="24"/>
          <w:szCs w:val="24"/>
          <w:shd w:val="clear" w:color="auto" w:fill="FEFEFE"/>
        </w:rPr>
      </w:pPr>
      <w:r w:rsidRPr="002C6695">
        <w:rPr>
          <w:rFonts w:ascii="Times New Roman" w:hAnsi="Times New Roman" w:cs="Times New Roman"/>
          <w:color w:val="141414"/>
          <w:sz w:val="24"/>
          <w:szCs w:val="24"/>
          <w:shd w:val="clear" w:color="auto" w:fill="FEFEFE"/>
        </w:rPr>
        <w:lastRenderedPageBreak/>
        <w:t>References</w:t>
      </w:r>
    </w:p>
    <w:p w:rsidR="00AD15BB" w:rsidRPr="002C6695" w:rsidRDefault="00AD15BB" w:rsidP="002C6695">
      <w:pPr>
        <w:spacing w:line="480" w:lineRule="auto"/>
        <w:ind w:left="720" w:hanging="720"/>
        <w:rPr>
          <w:rFonts w:ascii="Times New Roman" w:hAnsi="Times New Roman" w:cs="Times New Roman"/>
          <w:color w:val="222222"/>
          <w:sz w:val="24"/>
          <w:szCs w:val="24"/>
          <w:shd w:val="clear" w:color="auto" w:fill="FFFFFF"/>
        </w:rPr>
      </w:pPr>
      <w:r w:rsidRPr="002C6695">
        <w:rPr>
          <w:rFonts w:ascii="Times New Roman" w:hAnsi="Times New Roman" w:cs="Times New Roman"/>
          <w:color w:val="222222"/>
          <w:sz w:val="24"/>
          <w:szCs w:val="24"/>
          <w:shd w:val="clear" w:color="auto" w:fill="FFFFFF"/>
        </w:rPr>
        <w:t>Dwyer, J., &amp; Hopwood, N. (2019). </w:t>
      </w:r>
      <w:r w:rsidRPr="002C6695">
        <w:rPr>
          <w:rFonts w:ascii="Times New Roman" w:hAnsi="Times New Roman" w:cs="Times New Roman"/>
          <w:i/>
          <w:iCs/>
          <w:color w:val="222222"/>
          <w:sz w:val="24"/>
          <w:szCs w:val="24"/>
          <w:shd w:val="clear" w:color="auto" w:fill="FFFFFF"/>
        </w:rPr>
        <w:t>The business communication handbook</w:t>
      </w:r>
      <w:r w:rsidRPr="002C6695">
        <w:rPr>
          <w:rFonts w:ascii="Times New Roman" w:hAnsi="Times New Roman" w:cs="Times New Roman"/>
          <w:color w:val="222222"/>
          <w:sz w:val="24"/>
          <w:szCs w:val="24"/>
          <w:shd w:val="clear" w:color="auto" w:fill="FFFFFF"/>
        </w:rPr>
        <w:t>. Cengage AU.</w:t>
      </w:r>
    </w:p>
    <w:p w:rsidR="00AD15BB" w:rsidRPr="002C6695" w:rsidRDefault="00AD15BB" w:rsidP="002C6695">
      <w:pPr>
        <w:spacing w:line="480" w:lineRule="auto"/>
        <w:ind w:left="720" w:hanging="720"/>
        <w:rPr>
          <w:rFonts w:ascii="Times New Roman" w:hAnsi="Times New Roman" w:cs="Times New Roman"/>
          <w:color w:val="222222"/>
          <w:sz w:val="24"/>
          <w:szCs w:val="24"/>
          <w:shd w:val="clear" w:color="auto" w:fill="FFFFFF"/>
        </w:rPr>
      </w:pPr>
      <w:r w:rsidRPr="002C6695">
        <w:rPr>
          <w:rFonts w:ascii="Times New Roman" w:hAnsi="Times New Roman" w:cs="Times New Roman"/>
          <w:color w:val="222222"/>
          <w:sz w:val="24"/>
          <w:szCs w:val="24"/>
          <w:shd w:val="clear" w:color="auto" w:fill="FFFFFF"/>
        </w:rPr>
        <w:t>Mahadevan, B. (2015). </w:t>
      </w:r>
      <w:r w:rsidRPr="002C6695">
        <w:rPr>
          <w:rFonts w:ascii="Times New Roman" w:hAnsi="Times New Roman" w:cs="Times New Roman"/>
          <w:i/>
          <w:iCs/>
          <w:color w:val="222222"/>
          <w:sz w:val="24"/>
          <w:szCs w:val="24"/>
          <w:shd w:val="clear" w:color="auto" w:fill="FFFFFF"/>
        </w:rPr>
        <w:t>Operations management: Theory and practice</w:t>
      </w:r>
      <w:r w:rsidRPr="002C6695">
        <w:rPr>
          <w:rFonts w:ascii="Times New Roman" w:hAnsi="Times New Roman" w:cs="Times New Roman"/>
          <w:color w:val="222222"/>
          <w:sz w:val="24"/>
          <w:szCs w:val="24"/>
          <w:shd w:val="clear" w:color="auto" w:fill="FFFFFF"/>
        </w:rPr>
        <w:t>. Pearson Education India.</w:t>
      </w:r>
    </w:p>
    <w:p w:rsidR="00AD15BB" w:rsidRPr="002C6695" w:rsidRDefault="00AD15BB" w:rsidP="002C6695">
      <w:pPr>
        <w:spacing w:line="480" w:lineRule="auto"/>
        <w:ind w:left="720" w:hanging="720"/>
        <w:rPr>
          <w:rFonts w:ascii="Times New Roman" w:hAnsi="Times New Roman" w:cs="Times New Roman"/>
          <w:color w:val="222222"/>
          <w:sz w:val="24"/>
          <w:szCs w:val="24"/>
          <w:shd w:val="clear" w:color="auto" w:fill="FFFFFF"/>
        </w:rPr>
      </w:pPr>
      <w:r w:rsidRPr="002C6695">
        <w:rPr>
          <w:rFonts w:ascii="Times New Roman" w:hAnsi="Times New Roman" w:cs="Times New Roman"/>
          <w:color w:val="222222"/>
          <w:sz w:val="24"/>
          <w:szCs w:val="24"/>
          <w:shd w:val="clear" w:color="auto" w:fill="FFFFFF"/>
        </w:rPr>
        <w:t>Noe, R. A., Hollenbeck, J. R., Gerhart, B., &amp; Wright, P. M. (2017). </w:t>
      </w:r>
      <w:r w:rsidRPr="002C6695">
        <w:rPr>
          <w:rFonts w:ascii="Times New Roman" w:hAnsi="Times New Roman" w:cs="Times New Roman"/>
          <w:i/>
          <w:iCs/>
          <w:color w:val="222222"/>
          <w:sz w:val="24"/>
          <w:szCs w:val="24"/>
          <w:shd w:val="clear" w:color="auto" w:fill="FFFFFF"/>
        </w:rPr>
        <w:t>Human resource management: Gaining a competitive advantage</w:t>
      </w:r>
      <w:r w:rsidRPr="002C6695">
        <w:rPr>
          <w:rFonts w:ascii="Times New Roman" w:hAnsi="Times New Roman" w:cs="Times New Roman"/>
          <w:color w:val="222222"/>
          <w:sz w:val="24"/>
          <w:szCs w:val="24"/>
          <w:shd w:val="clear" w:color="auto" w:fill="FFFFFF"/>
        </w:rPr>
        <w:t>. New York, NY: McGraw-Hill Education.</w:t>
      </w:r>
    </w:p>
    <w:p w:rsidR="00AD15BB" w:rsidRPr="002C6695" w:rsidRDefault="00AD15BB" w:rsidP="002C6695">
      <w:pPr>
        <w:spacing w:line="480" w:lineRule="auto"/>
        <w:ind w:left="720" w:hanging="720"/>
        <w:rPr>
          <w:rFonts w:ascii="Times New Roman" w:hAnsi="Times New Roman" w:cs="Times New Roman"/>
          <w:color w:val="222222"/>
          <w:sz w:val="24"/>
          <w:szCs w:val="24"/>
          <w:shd w:val="clear" w:color="auto" w:fill="FFFFFF"/>
        </w:rPr>
      </w:pPr>
      <w:r w:rsidRPr="002C6695">
        <w:rPr>
          <w:rFonts w:ascii="Times New Roman" w:hAnsi="Times New Roman" w:cs="Times New Roman"/>
          <w:color w:val="222222"/>
          <w:sz w:val="24"/>
          <w:szCs w:val="24"/>
          <w:shd w:val="clear" w:color="auto" w:fill="FFFFFF"/>
        </w:rPr>
        <w:t>Slack, N., &amp; Brandon-Jones, A. (2018). </w:t>
      </w:r>
      <w:r w:rsidRPr="002C6695">
        <w:rPr>
          <w:rFonts w:ascii="Times New Roman" w:hAnsi="Times New Roman" w:cs="Times New Roman"/>
          <w:i/>
          <w:iCs/>
          <w:color w:val="222222"/>
          <w:sz w:val="24"/>
          <w:szCs w:val="24"/>
          <w:shd w:val="clear" w:color="auto" w:fill="FFFFFF"/>
        </w:rPr>
        <w:t>Operations and process management: principles and practice for strategic impact</w:t>
      </w:r>
      <w:r w:rsidRPr="002C6695">
        <w:rPr>
          <w:rFonts w:ascii="Times New Roman" w:hAnsi="Times New Roman" w:cs="Times New Roman"/>
          <w:color w:val="222222"/>
          <w:sz w:val="24"/>
          <w:szCs w:val="24"/>
          <w:shd w:val="clear" w:color="auto" w:fill="FFFFFF"/>
        </w:rPr>
        <w:t>. Pearson UK.</w:t>
      </w:r>
    </w:p>
    <w:sectPr w:rsidR="00AD15BB" w:rsidRPr="002C6695" w:rsidSect="00AD15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5FC" w:rsidRDefault="003025FC" w:rsidP="00AD15BB">
      <w:pPr>
        <w:spacing w:after="0" w:line="240" w:lineRule="auto"/>
      </w:pPr>
      <w:r>
        <w:separator/>
      </w:r>
    </w:p>
  </w:endnote>
  <w:endnote w:type="continuationSeparator" w:id="0">
    <w:p w:rsidR="003025FC" w:rsidRDefault="003025FC" w:rsidP="00AD1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5FC" w:rsidRDefault="003025FC" w:rsidP="00AD15BB">
      <w:pPr>
        <w:spacing w:after="0" w:line="240" w:lineRule="auto"/>
      </w:pPr>
      <w:r>
        <w:separator/>
      </w:r>
    </w:p>
  </w:footnote>
  <w:footnote w:type="continuationSeparator" w:id="0">
    <w:p w:rsidR="003025FC" w:rsidRDefault="003025FC" w:rsidP="00AD15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5BB" w:rsidRPr="00AD15BB" w:rsidRDefault="00AD15BB">
    <w:pPr>
      <w:pStyle w:val="Header"/>
      <w:rPr>
        <w:rFonts w:ascii="Times New Roman" w:hAnsi="Times New Roman" w:cs="Times New Roman"/>
        <w:sz w:val="24"/>
        <w:szCs w:val="24"/>
      </w:rPr>
    </w:pPr>
    <w:r w:rsidRPr="00AD15BB">
      <w:rPr>
        <w:rFonts w:ascii="Times New Roman" w:hAnsi="Times New Roman" w:cs="Times New Roman"/>
        <w:color w:val="141414"/>
        <w:sz w:val="24"/>
        <w:szCs w:val="24"/>
        <w:shd w:val="clear" w:color="auto" w:fill="FEFEFE"/>
      </w:rPr>
      <w:t>HOW AN UNDERSTANDING OF THE INFLUENCES ON OPERATIONS CONTRIBUTE TO BUSINESS SUCCESS.</w:t>
    </w:r>
    <w:sdt>
      <w:sdtPr>
        <w:rPr>
          <w:rFonts w:ascii="Times New Roman" w:hAnsi="Times New Roman" w:cs="Times New Roman"/>
          <w:sz w:val="24"/>
          <w:szCs w:val="24"/>
        </w:rPr>
        <w:id w:val="-391582257"/>
        <w:docPartObj>
          <w:docPartGallery w:val="Page Numbers (Top of Page)"/>
          <w:docPartUnique/>
        </w:docPartObj>
      </w:sdtPr>
      <w:sdtEndPr>
        <w:rPr>
          <w:noProof/>
        </w:rPr>
      </w:sdtEndPr>
      <w:sdtContent>
        <w:r w:rsidRPr="00AD15BB">
          <w:rPr>
            <w:rFonts w:ascii="Times New Roman" w:hAnsi="Times New Roman" w:cs="Times New Roman"/>
            <w:sz w:val="24"/>
            <w:szCs w:val="24"/>
          </w:rPr>
          <w:tab/>
        </w:r>
        <w:r w:rsidRPr="00AD15BB">
          <w:rPr>
            <w:rFonts w:ascii="Times New Roman" w:hAnsi="Times New Roman" w:cs="Times New Roman"/>
            <w:sz w:val="24"/>
            <w:szCs w:val="24"/>
          </w:rPr>
          <w:tab/>
        </w:r>
      </w:sdtContent>
    </w:sdt>
    <w:sdt>
      <w:sdtPr>
        <w:rPr>
          <w:rFonts w:ascii="Times New Roman" w:hAnsi="Times New Roman" w:cs="Times New Roman"/>
          <w:sz w:val="24"/>
          <w:szCs w:val="24"/>
        </w:rPr>
        <w:id w:val="-825659526"/>
        <w:docPartObj>
          <w:docPartGallery w:val="Page Numbers (Top of Page)"/>
          <w:docPartUnique/>
        </w:docPartObj>
      </w:sdtPr>
      <w:sdtEndPr>
        <w:rPr>
          <w:noProof/>
        </w:rPr>
      </w:sdtEndPr>
      <w:sdtContent>
        <w:r w:rsidRPr="00AD15BB">
          <w:rPr>
            <w:rFonts w:ascii="Times New Roman" w:hAnsi="Times New Roman" w:cs="Times New Roman"/>
            <w:sz w:val="24"/>
            <w:szCs w:val="24"/>
          </w:rPr>
          <w:fldChar w:fldCharType="begin"/>
        </w:r>
        <w:r w:rsidRPr="00AD15BB">
          <w:rPr>
            <w:rFonts w:ascii="Times New Roman" w:hAnsi="Times New Roman" w:cs="Times New Roman"/>
            <w:sz w:val="24"/>
            <w:szCs w:val="24"/>
          </w:rPr>
          <w:instrText xml:space="preserve"> PAGE   \* MERGEFORMAT </w:instrText>
        </w:r>
        <w:r w:rsidRPr="00AD15BB">
          <w:rPr>
            <w:rFonts w:ascii="Times New Roman" w:hAnsi="Times New Roman" w:cs="Times New Roman"/>
            <w:sz w:val="24"/>
            <w:szCs w:val="24"/>
          </w:rPr>
          <w:fldChar w:fldCharType="separate"/>
        </w:r>
        <w:r w:rsidR="00ED736C">
          <w:rPr>
            <w:rFonts w:ascii="Times New Roman" w:hAnsi="Times New Roman" w:cs="Times New Roman"/>
            <w:noProof/>
            <w:sz w:val="24"/>
            <w:szCs w:val="24"/>
          </w:rPr>
          <w:t>7</w:t>
        </w:r>
        <w:r w:rsidRPr="00AD15BB">
          <w:rPr>
            <w:rFonts w:ascii="Times New Roman" w:hAnsi="Times New Roman" w:cs="Times New Roman"/>
            <w:noProof/>
            <w:sz w:val="24"/>
            <w:szCs w:val="24"/>
          </w:rPr>
          <w:fldChar w:fldCharType="end"/>
        </w:r>
      </w:sdtContent>
    </w:sdt>
  </w:p>
  <w:p w:rsidR="00AD15BB" w:rsidRPr="00AD15BB" w:rsidRDefault="00AD15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5BB" w:rsidRPr="00AD15BB" w:rsidRDefault="00AD15BB" w:rsidP="00AD15BB">
    <w:pPr>
      <w:rPr>
        <w:rFonts w:ascii="Times New Roman" w:hAnsi="Times New Roman" w:cs="Times New Roman"/>
        <w:sz w:val="24"/>
        <w:szCs w:val="24"/>
      </w:rPr>
    </w:pPr>
    <w:r w:rsidRPr="00AD15BB">
      <w:rPr>
        <w:rFonts w:ascii="Times New Roman" w:hAnsi="Times New Roman" w:cs="Times New Roman"/>
        <w:sz w:val="24"/>
        <w:szCs w:val="24"/>
      </w:rPr>
      <w:t xml:space="preserve">Running head: </w:t>
    </w:r>
    <w:r w:rsidRPr="00AD15BB">
      <w:rPr>
        <w:rFonts w:ascii="Times New Roman" w:hAnsi="Times New Roman" w:cs="Times New Roman"/>
        <w:color w:val="141414"/>
        <w:sz w:val="24"/>
        <w:szCs w:val="24"/>
        <w:shd w:val="clear" w:color="auto" w:fill="FEFEFE"/>
      </w:rPr>
      <w:t>HOW AN UNDERSTANDING OF THE INFLUENCES ON OPERATIONS CONTRIBUTE TO BUSINESS SUCCESS.</w:t>
    </w:r>
    <w:sdt>
      <w:sdtPr>
        <w:rPr>
          <w:rFonts w:ascii="Times New Roman" w:hAnsi="Times New Roman" w:cs="Times New Roman"/>
          <w:sz w:val="24"/>
          <w:szCs w:val="24"/>
        </w:rPr>
        <w:id w:val="1344201544"/>
        <w:docPartObj>
          <w:docPartGallery w:val="Page Numbers (Top of Page)"/>
          <w:docPartUnique/>
        </w:docPartObj>
      </w:sdtPr>
      <w:sdtEndPr>
        <w:rPr>
          <w:noProof/>
        </w:rPr>
      </w:sdtEndPr>
      <w:sdtContent>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sidRPr="00AD15BB">
          <w:rPr>
            <w:rFonts w:ascii="Times New Roman" w:hAnsi="Times New Roman" w:cs="Times New Roman"/>
            <w:sz w:val="24"/>
            <w:szCs w:val="24"/>
          </w:rPr>
          <w:tab/>
        </w:r>
        <w:r>
          <w:rPr>
            <w:rFonts w:ascii="Times New Roman" w:hAnsi="Times New Roman" w:cs="Times New Roman"/>
            <w:sz w:val="24"/>
            <w:szCs w:val="24"/>
          </w:rPr>
          <w:t xml:space="preserve">        </w:t>
        </w:r>
        <w:r w:rsidRPr="00AD15BB">
          <w:rPr>
            <w:rFonts w:ascii="Times New Roman" w:hAnsi="Times New Roman" w:cs="Times New Roman"/>
            <w:sz w:val="24"/>
            <w:szCs w:val="24"/>
          </w:rPr>
          <w:fldChar w:fldCharType="begin"/>
        </w:r>
        <w:r w:rsidRPr="00AD15BB">
          <w:rPr>
            <w:rFonts w:ascii="Times New Roman" w:hAnsi="Times New Roman" w:cs="Times New Roman"/>
            <w:sz w:val="24"/>
            <w:szCs w:val="24"/>
          </w:rPr>
          <w:instrText xml:space="preserve"> PAGE   \* MERGEFORMAT </w:instrText>
        </w:r>
        <w:r w:rsidRPr="00AD15BB">
          <w:rPr>
            <w:rFonts w:ascii="Times New Roman" w:hAnsi="Times New Roman" w:cs="Times New Roman"/>
            <w:sz w:val="24"/>
            <w:szCs w:val="24"/>
          </w:rPr>
          <w:fldChar w:fldCharType="separate"/>
        </w:r>
        <w:r w:rsidR="00625B18">
          <w:rPr>
            <w:rFonts w:ascii="Times New Roman" w:hAnsi="Times New Roman" w:cs="Times New Roman"/>
            <w:noProof/>
            <w:sz w:val="24"/>
            <w:szCs w:val="24"/>
          </w:rPr>
          <w:t>1</w:t>
        </w:r>
        <w:r w:rsidRPr="00AD15BB">
          <w:rPr>
            <w:rFonts w:ascii="Times New Roman" w:hAnsi="Times New Roman" w:cs="Times New Roman"/>
            <w:noProof/>
            <w:sz w:val="24"/>
            <w:szCs w:val="24"/>
          </w:rPr>
          <w:fldChar w:fldCharType="end"/>
        </w:r>
      </w:sdtContent>
    </w:sdt>
  </w:p>
  <w:p w:rsidR="00AD15BB" w:rsidRPr="00AD15BB" w:rsidRDefault="00AD15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763"/>
    <w:rsid w:val="001D4472"/>
    <w:rsid w:val="002B0A8A"/>
    <w:rsid w:val="002C6695"/>
    <w:rsid w:val="003025FC"/>
    <w:rsid w:val="00357A68"/>
    <w:rsid w:val="00397FF2"/>
    <w:rsid w:val="00405CDD"/>
    <w:rsid w:val="004307E0"/>
    <w:rsid w:val="00516D5D"/>
    <w:rsid w:val="00521D67"/>
    <w:rsid w:val="00625B18"/>
    <w:rsid w:val="00801763"/>
    <w:rsid w:val="00837349"/>
    <w:rsid w:val="0084398C"/>
    <w:rsid w:val="00892178"/>
    <w:rsid w:val="009B0250"/>
    <w:rsid w:val="009B1BEB"/>
    <w:rsid w:val="00AD15BB"/>
    <w:rsid w:val="00D14CAC"/>
    <w:rsid w:val="00ED736C"/>
    <w:rsid w:val="00EE518F"/>
    <w:rsid w:val="00FA3BEB"/>
    <w:rsid w:val="00FA59E5"/>
    <w:rsid w:val="00FE0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42C79-99B0-4AEB-AB63-B94347B0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5BB"/>
  </w:style>
  <w:style w:type="paragraph" w:styleId="Footer">
    <w:name w:val="footer"/>
    <w:basedOn w:val="Normal"/>
    <w:link w:val="FooterChar"/>
    <w:uiPriority w:val="99"/>
    <w:unhideWhenUsed/>
    <w:rsid w:val="00AD1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1424</Words>
  <Characters>8120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2019-12-11T12:08:00Z</dcterms:created>
  <dcterms:modified xsi:type="dcterms:W3CDTF">2019-12-11T12:08:00Z</dcterms:modified>
</cp:coreProperties>
</file>